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7E4" w:rsidRDefault="008F370D">
      <w:r>
        <w:rPr>
          <w:noProof/>
          <w:lang w:eastAsia="ru-RU"/>
        </w:rPr>
        <w:drawing>
          <wp:inline distT="0" distB="0" distL="0" distR="0">
            <wp:extent cx="5940425" cy="8171815"/>
            <wp:effectExtent l="19050" t="0" r="3175" b="0"/>
            <wp:docPr id="1" name="Рисунок 0" descr="о формах,периодичности и порядке текущего контрол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формах,периодичности и порядке текущего контроля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70D" w:rsidRDefault="008F370D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370D" w:rsidRDefault="008F370D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370D" w:rsidRDefault="008F370D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370D" w:rsidRDefault="008F370D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7620" w:rsidRDefault="006E7620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особенности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E7620" w:rsidRDefault="006E7620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Текущий контроль осуществляется преподавателем, ведущим предмет.</w:t>
      </w:r>
    </w:p>
    <w:p w:rsidR="006E7620" w:rsidRDefault="006E7620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Текущий контроль осуществляется регулярно (каждый 2-3 урок) в рамках расписания учебных занятий обучающегося и предполагает использование различных систем оценивания. </w:t>
      </w:r>
    </w:p>
    <w:p w:rsidR="006E7620" w:rsidRPr="006E7620" w:rsidRDefault="006E7620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E7620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текущего контроля: домашнее задание; технический зачет;  прослушивание; индивидуальный устный ответ; контрольный срез (письменный,  устный); самостоятельная, контрольная, практическая, зачетная работа; участие в  концертах, семинарах, практикумах и др.</w:t>
      </w:r>
      <w:proofErr w:type="gramEnd"/>
    </w:p>
    <w:p w:rsidR="006E7620" w:rsidRPr="006E7620" w:rsidRDefault="006E7620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76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</w:t>
      </w:r>
      <w:r w:rsidR="004A126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результатов текущего контроля</w:t>
      </w:r>
      <w:r w:rsidRPr="006E76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полученных </w:t>
      </w:r>
      <w:proofErr w:type="gramStart"/>
      <w:r w:rsidRPr="006E762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Pr="006E76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течение учебной четверти, выставляется оценка за учебную четверть.</w:t>
      </w:r>
    </w:p>
    <w:p w:rsidR="000C1B0C" w:rsidRPr="0083210D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4A1261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Промежуточная аттестация является основной формой контроля учебной работы обучающихся по дополнительным </w:t>
      </w:r>
      <w:proofErr w:type="spellStart"/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предпрофессиональным</w:t>
      </w:r>
      <w:proofErr w:type="spellEnd"/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общеобразовательным программам в области искусств (далее по тексту – образовательные программы в области искусств).</w:t>
      </w:r>
    </w:p>
    <w:p w:rsidR="000C1B0C" w:rsidRPr="0083210D" w:rsidRDefault="000C1B0C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федеральным государственным требованиям к минимуму содержания, структуре и условиям реализации образовательных программ в области искусств (далее по тексту – ФГТ) данные прог</w:t>
      </w:r>
      <w:r w:rsid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раммы должны содержать раздел «С</w:t>
      </w:r>
      <w:r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истема и критерии оценок промежуточной аттестации обучающихся», а учебные планы образовательных программ должны предусматривать раздел</w:t>
      </w:r>
      <w:r w:rsid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</w:t>
      </w:r>
      <w:r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ромежуточная аттестация».</w:t>
      </w:r>
    </w:p>
    <w:p w:rsidR="000C1B0C" w:rsidRPr="0083210D" w:rsidRDefault="00997323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Школа 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самостоятельна в выборе критерия оценок, формы, порядка и периодичности промежуточной аттестации обучающихся, при этом формы и периодичность промежуточной аттестации определяются учебным планом по каждой из реализуемых образовательных программ в области искусств.</w:t>
      </w:r>
    </w:p>
    <w:p w:rsidR="000C1B0C" w:rsidRPr="0083210D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4A1261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Промежуточная аттестация оценивает результаты учебной деятельности обучающихся по окончании полугодий учебного года, при этом во втором полугодии – по каждому учебному предмету и в  конце года при переводе учащихся в следующий класс (переводная аттестация). По решению </w:t>
      </w:r>
      <w:r w:rsidR="00997323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оценка результатов учебной деятельности обучающихся может осуществляться и по окончании четверти.</w:t>
      </w:r>
    </w:p>
    <w:p w:rsidR="000C1B0C" w:rsidRPr="0083210D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4A1261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формами промежуточн</w:t>
      </w:r>
      <w:r w:rsidR="00A1099A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ой аттестации являются: экзамен, зачет,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контрольный урок</w:t>
      </w:r>
      <w:r w:rsidR="00A1099A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1B0C" w:rsidRPr="0083210D" w:rsidRDefault="000C1B0C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Контрольные уроки и зачеты в рамках промежуточной аттестации проводятся в конце учебных полугодий в счет аудиторного времени, предусмотренного на учебный предмет. Экзамены проводятся за пределами аудиторных учебных занятий, т.е. по окончании проведения учебных занятий в учебном году, в рамках промежуточной (экзаменационной) аттестации.</w:t>
      </w:r>
    </w:p>
    <w:p w:rsidR="000C1B0C" w:rsidRPr="0083210D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4A1261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образовательных программ в области иску</w:t>
      </w:r>
      <w:proofErr w:type="gramStart"/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сств пр</w:t>
      </w:r>
      <w:proofErr w:type="gramEnd"/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едусматривает проведение для обучающихся консультаций с целью их подготовки к контрольным урокам, зачетам, экзаменам, творческим конкурсам и другим мероприятиям по усмотрению </w:t>
      </w:r>
      <w:r w:rsidR="00A1099A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Консультации могут проводиться  рассредоточено или в счет резерва учебного времени </w:t>
      </w:r>
      <w:r w:rsidR="00A1099A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объеме, установленном ФГТ.</w:t>
      </w:r>
    </w:p>
    <w:p w:rsidR="000C1B0C" w:rsidRPr="0083210D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1.</w:t>
      </w:r>
      <w:r w:rsidR="004A1261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ФГТ экзамены, контрольные уроки, зачеты могут проходить в виде технических зачетов, академических концертов, исполнения концертных программ, письменных работ, устных опросов.</w:t>
      </w:r>
    </w:p>
    <w:p w:rsidR="000C1B0C" w:rsidRPr="0083210D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4A1261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процессе 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промежуточной аттестации обучающихся рекомендуется устанавливать не более четырех экзаменов и шести зачетов в учебном году.</w:t>
      </w:r>
    </w:p>
    <w:p w:rsidR="000C1B0C" w:rsidRPr="0083210D" w:rsidRDefault="000C1B0C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завершении изучения учебного предмета (полного его курса) аттестация обучающихся проводится в форме экзамена в рамках промежуточной (экзаменационной) аттестации или зачета в рамках промежуточной аттестации с обязательным выставлением оценки, которая заносится в свидетельство об окончании </w:t>
      </w:r>
      <w:r w:rsidR="00A1099A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End"/>
    </w:p>
    <w:p w:rsidR="000C1B0C" w:rsidRPr="0083210D" w:rsidRDefault="000C1B0C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учебным предметам, выносимым на итоговую аттестацию </w:t>
      </w:r>
      <w:proofErr w:type="gramStart"/>
      <w:r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(выпускные экзамены), в выпускном классе по окончании учебного года рекомендуется по данным предметам применять в качестве формы промежуточной аттестации зачет с выставлением оценки, которая будет отражена в свидетельстве об окончании </w:t>
      </w:r>
      <w:r w:rsidR="00A1099A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</w:p>
    <w:p w:rsidR="000C1B0C" w:rsidRPr="0083210D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4A1261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и критерии оценок промежуточной аттестации обучающихся разрабатываются </w:t>
      </w:r>
      <w:r w:rsidR="00A1099A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Школой 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 на основании ФГТ. Для аттестации обучающихся </w:t>
      </w:r>
      <w:r w:rsidR="00A1099A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Школой 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разрабатываются фонды оценочных средств, включающие типовые задания, контрольные работы, тесты и методы контроля, позволяющие оценить приобретенные </w:t>
      </w:r>
      <w:proofErr w:type="gramStart"/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знания, умения и навыки. Фонды оценочных средств утверждаются методическим советом  </w:t>
      </w:r>
      <w:r w:rsidR="00A1099A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0C1B0C" w:rsidRPr="0083210D" w:rsidRDefault="000C1B0C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Фонды оценочных средств должны соответствовать целям и задачам образовательной программы в области искусств и ее учебному плану. Фонды оценочных средств призваны обеспечивать оценку качества приобретенных </w:t>
      </w:r>
      <w:proofErr w:type="gramStart"/>
      <w:r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знаний, умений, навыков. С целью обеспечения подготовки обучающихся к промежуточной (экзаменационной) аттестации путем проведения консультаций по соответствующим учебным предметам, рекомендуется в учебном году использовать резервное время после окончания учебных занятий.</w:t>
      </w:r>
    </w:p>
    <w:p w:rsidR="000C1B0C" w:rsidRPr="0083210D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4A1261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Промежуточная аттестация обеспечивает оперативное управление учебной деятельностью обучающегося, ее корректировку и проводится с целью определения:</w:t>
      </w:r>
    </w:p>
    <w:p w:rsidR="000C1B0C" w:rsidRPr="0083210D" w:rsidRDefault="003F2CEB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качества реализации образовательного процесса;</w:t>
      </w:r>
    </w:p>
    <w:p w:rsidR="000C1B0C" w:rsidRPr="0083210D" w:rsidRDefault="003F2CEB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качества теоретической и практической подготовки по учебному предмету;</w:t>
      </w:r>
    </w:p>
    <w:p w:rsidR="000C1B0C" w:rsidRPr="0083210D" w:rsidRDefault="003F2CEB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0C1B0C" w:rsidRPr="0083210D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уровня умений и навыков, сформированных у обучающегося на определенном этапе обучения.</w:t>
      </w:r>
    </w:p>
    <w:p w:rsidR="000C1B0C" w:rsidRDefault="000C1B0C" w:rsidP="000007E4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1C8F" w:rsidRPr="003F2CEB" w:rsidRDefault="00471C8F" w:rsidP="000007E4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C1B0C" w:rsidRDefault="000C1B0C" w:rsidP="00471C8F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2C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II. Планирование промежуточной аттестации</w:t>
      </w:r>
    </w:p>
    <w:p w:rsidR="00471C8F" w:rsidRPr="000C1B0C" w:rsidRDefault="00471C8F" w:rsidP="00471C8F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1B0C" w:rsidRPr="003F2CEB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планировании промежуточной аттестации по учебным предметам обязательной и вариативной частей учебного плана необходимо, чтобы по каждому учебному предмету в каждом учебном полугодии была предусмотрена та или иная форма промежуточной аттестации.</w:t>
      </w:r>
    </w:p>
    <w:p w:rsidR="000C1B0C" w:rsidRPr="003F2CEB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2.2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выборе учебного предмета для экзамена </w:t>
      </w:r>
      <w:r w:rsidR="00A1099A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Школа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 руководствоваться:</w:t>
      </w:r>
    </w:p>
    <w:p w:rsidR="000C1B0C" w:rsidRPr="003F2CEB" w:rsidRDefault="003F2CEB" w:rsidP="00471C8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значимостью учебного предмета в образовательном процессе;</w:t>
      </w:r>
    </w:p>
    <w:p w:rsidR="000C1B0C" w:rsidRPr="003F2CEB" w:rsidRDefault="003F2CEB" w:rsidP="00471C8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завершенностью изучения учебного предмета;</w:t>
      </w:r>
    </w:p>
    <w:p w:rsidR="000C1B0C" w:rsidRPr="003F2CEB" w:rsidRDefault="003F2CEB" w:rsidP="00471C8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завершенностью значимого раздела в учебном предмете.</w:t>
      </w:r>
    </w:p>
    <w:p w:rsidR="000C1B0C" w:rsidRPr="003F2CEB" w:rsidRDefault="000C1B0C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особой значимости учебного предмета, изучаемого более одного учебного года, возможно проведение экзаменов по данному учебному предмету в конце каждого учебного года.</w:t>
      </w:r>
    </w:p>
    <w:p w:rsidR="000C1B0C" w:rsidRPr="003F2CEB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2.3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зачетов или контрольных уроков может быть продиктова</w:t>
      </w:r>
      <w:r w:rsidR="00A1099A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 спецификой учебного предмета,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также необходимостью </w:t>
      </w:r>
      <w:proofErr w:type="gramStart"/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качества освоения какого-либо раздела учебного материала учебного</w:t>
      </w:r>
      <w:proofErr w:type="gramEnd"/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предмета (например – проведение технического зачета).</w:t>
      </w:r>
    </w:p>
    <w:p w:rsidR="000C1B0C" w:rsidRPr="000C1B0C" w:rsidRDefault="000C1B0C" w:rsidP="00471C8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2CEB" w:rsidRDefault="000C1B0C" w:rsidP="00471C8F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2C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III. Подготовка и проведение зачета и контрольного урока</w:t>
      </w:r>
    </w:p>
    <w:p w:rsidR="000C1B0C" w:rsidRDefault="000C1B0C" w:rsidP="00471C8F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2C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учебным предметам</w:t>
      </w:r>
    </w:p>
    <w:p w:rsidR="00471C8F" w:rsidRPr="000C1B0C" w:rsidRDefault="00471C8F" w:rsidP="00471C8F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1B0C" w:rsidRPr="003F2CEB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Условия, процедура подготовки и проведения зачета и контрольного урока по учебным предметам в рамках промежуточной аттестации и их содержание самостоятельно разрабатываются </w:t>
      </w:r>
      <w:r w:rsidR="00A1099A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Школой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Зачет и контрольный урок проводятся в конце полугодий (возможно и четверти) в счет объема времени, отводимого на изучение учебных предметов.</w:t>
      </w:r>
    </w:p>
    <w:p w:rsidR="000C1B0C" w:rsidRPr="003F2CEB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проведении зачета качество подготовки обучающегося фиксируется в зачетных ведомостях словом «зачет». При проведении дифференцированного зачета и контрольной работы качество подготовки обучающегося оценивается по пятибалльной шкале: 5 (отлично), 4 (хорошо), 3 (удовлетворительно), 2 (неудовлетворительно). В </w:t>
      </w:r>
      <w:r w:rsidR="00A1099A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Школе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промежуточной аттестации могут использоваться и другие системы оценок обучающихся, разрабатываемые </w:t>
      </w:r>
      <w:r w:rsidR="00A1099A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Школой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самостоятельно (десятибалльные, </w:t>
      </w:r>
      <w:proofErr w:type="spellStart"/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стобалльные</w:t>
      </w:r>
      <w:proofErr w:type="spellEnd"/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др.). В случае окончания реализации учебного предмета качество его освоения оценивается по пятибалльной системе.</w:t>
      </w:r>
    </w:p>
    <w:p w:rsidR="000C1B0C" w:rsidRPr="000C1B0C" w:rsidRDefault="000C1B0C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1B0C" w:rsidRDefault="000C1B0C" w:rsidP="00471C8F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2C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IV. Подготовка и проведение экзамена по учебному предмету</w:t>
      </w:r>
    </w:p>
    <w:p w:rsidR="00471C8F" w:rsidRPr="003F2CEB" w:rsidRDefault="00471C8F" w:rsidP="00471C8F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C1B0C" w:rsidRPr="003F2CEB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4.1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Экзамены проводятся в период промежуточной (экзаменационной) аттестации, время проведения которой устанавливается графиком учебного процесса. На каждую промежуточную (экзаменационную) аттестацию составляется утверждаемое директором </w:t>
      </w:r>
      <w:r w:rsidR="00A1099A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Школы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расписание экзаменов, которое доводится до сведения обучающихся и педагогических работников не менее чем за две недели до начала проведения промежуточной (экзаменационной) аттестации.</w:t>
      </w:r>
    </w:p>
    <w:p w:rsidR="000C1B0C" w:rsidRPr="003F2CEB" w:rsidRDefault="000C1B0C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К экзамену допускаются обучающиеся, полностью выполнившие все учебные задания по учебным предметам, реализуемым в соответствующем учебном году.</w:t>
      </w:r>
    </w:p>
    <w:p w:rsidR="000C1B0C" w:rsidRPr="003F2CEB" w:rsidRDefault="000C1B0C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составлении расписания экзаменов следует учитывать, что для обучающегося в один день планируется только один экзамен. Интервал </w:t>
      </w:r>
      <w:r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между экзаменами для </w:t>
      </w:r>
      <w:proofErr w:type="gramStart"/>
      <w:r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proofErr w:type="gramEnd"/>
      <w:r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быть не менее двух-трех календарных дней. Первый экзамен может быть проведен в первый день промежуточной (экзаменационной) аттестации.</w:t>
      </w:r>
    </w:p>
    <w:p w:rsidR="000C1B0C" w:rsidRPr="003F2CEB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4.2</w:t>
      </w:r>
      <w:r w:rsidR="00000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Экзаменационные материалы и/или репертуарный перечень составляются на основе программы учебного предмета и охватывают ее наиболее актуальные разделы, темы, или те или иные требования к уровню навыков и умений обучающегося. Экзаменационные материалы и/или репертуарный перечень должны полно отражать объем проверяемых теоретических знаний, практических умений и навыков. Содержание экзаменационных материалов и/или репертуарные перечни разрабатываются преподавателем соответствующего учебного предмета, обсуждаются на заседаниях отделов (отделений) и/или методического совета и утверждаются заместителем директора по учебно</w:t>
      </w:r>
      <w:r w:rsidR="00A1099A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-воспитательной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работе не позднее, чем за месяц до начала проведения промежуточной (экзаменационной) аттестации.</w:t>
      </w:r>
    </w:p>
    <w:p w:rsidR="000C1B0C" w:rsidRPr="003F2CEB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4.3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проведении экзамена по теоретическим учебным предметам могут быть применены вопросы, практические задания, тестовые здания. При этом формулировки вопросов и тестовых заданий должны быть четкими, краткими, понятными, исключающими двойное толкование. До экзамена содержание экзаменационных заданий </w:t>
      </w:r>
      <w:proofErr w:type="gramStart"/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</w:t>
      </w:r>
      <w:proofErr w:type="gramEnd"/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сообщается.</w:t>
      </w:r>
    </w:p>
    <w:p w:rsidR="000C1B0C" w:rsidRPr="003F2CEB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4.4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начале соответствующего учебного полугодия </w:t>
      </w:r>
      <w:proofErr w:type="gramStart"/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</w:t>
      </w:r>
      <w:proofErr w:type="gramEnd"/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сообщается вид проведения экзамена по учебному предмету (академический концерт, исполнение концертных программ, письменная работа, устный опрос).</w:t>
      </w:r>
    </w:p>
    <w:p w:rsidR="000C1B0C" w:rsidRPr="003F2CEB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4.5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условия подготовки к экзамену:</w:t>
      </w:r>
    </w:p>
    <w:p w:rsidR="000C1B0C" w:rsidRPr="003F2CEB" w:rsidRDefault="000C1B0C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r w:rsidR="00A1099A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Школа </w:t>
      </w:r>
      <w:r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определяет перечень учебно-методических материалов, нотных изданий, наглядных пособий, материалов справочного характера и др., которые рекомендованы методическим советом </w:t>
      </w:r>
      <w:r w:rsidR="00A1099A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 использованию на экзамене;</w:t>
      </w:r>
    </w:p>
    <w:p w:rsidR="000C1B0C" w:rsidRPr="003F2CEB" w:rsidRDefault="000C1B0C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б) к началу экзамена должны быть подготовлены те или иные документы: репертуарные перечни; экзаменационные билеты; практические задания; наглядные пособия, материалы справочного характера, рекомендованные к использованию на экзамене методическим советом; экзаменационная ведомость.</w:t>
      </w:r>
    </w:p>
    <w:p w:rsidR="000C1B0C" w:rsidRPr="003F2CEB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4.6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Экзамен принимается двумя-тремя преподавателями соответствующего отделения или предметной комиссии, в том числе преподавателем, который вел учебный предмет, </w:t>
      </w:r>
      <w:proofErr w:type="gramStart"/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кандидатуры</w:t>
      </w:r>
      <w:proofErr w:type="gramEnd"/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которых были согласованы с методическим советом и утверждены директором </w:t>
      </w:r>
      <w:r w:rsidR="0083210D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1B0C" w:rsidRPr="003F2CEB" w:rsidRDefault="000C1B0C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выполнение задания по билету обучающимся отводится заранее запланированный объем времени (по теоретическим и историческим учебным предметам – не более одного академического часа).</w:t>
      </w:r>
      <w:proofErr w:type="gramEnd"/>
    </w:p>
    <w:p w:rsidR="000C1B0C" w:rsidRPr="003F2CEB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4.7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Критерии оценки качества подготовки обучающегося должны позволить:</w:t>
      </w:r>
    </w:p>
    <w:p w:rsidR="000C1B0C" w:rsidRPr="003F2CEB" w:rsidRDefault="003F2CEB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уровень освоения </w:t>
      </w:r>
      <w:proofErr w:type="gramStart"/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</w:t>
      </w:r>
      <w:proofErr w:type="gramEnd"/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материала, предусмотренного учебной программой по учебному предмету;</w:t>
      </w:r>
    </w:p>
    <w:p w:rsidR="000C1B0C" w:rsidRPr="003F2CEB" w:rsidRDefault="003F2CEB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оценить умение обучающегося использовать теоретические знания при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выполнении практических задач;</w:t>
      </w:r>
      <w:proofErr w:type="gramEnd"/>
    </w:p>
    <w:p w:rsidR="000C1B0C" w:rsidRPr="003F2CEB" w:rsidRDefault="003F2CEB" w:rsidP="00471C8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оценить обоснованность изложения ответа.</w:t>
      </w:r>
    </w:p>
    <w:p w:rsidR="00D00013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4.8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1F5FB4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оценок в рамках промежуточной аттестации предполагает</w:t>
      </w:r>
      <w:r w:rsidR="005947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F5FB4">
        <w:rPr>
          <w:rFonts w:ascii="Times New Roman" w:eastAsia="Times New Roman" w:hAnsi="Times New Roman" w:cs="Times New Roman"/>
          <w:sz w:val="28"/>
          <w:szCs w:val="28"/>
          <w:lang w:eastAsia="ru-RU"/>
        </w:rPr>
        <w:t>пятибалльную</w:t>
      </w:r>
      <w:r w:rsidR="005947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F5FB4">
        <w:rPr>
          <w:rFonts w:ascii="Times New Roman" w:eastAsia="Times New Roman" w:hAnsi="Times New Roman" w:cs="Times New Roman"/>
          <w:sz w:val="28"/>
          <w:szCs w:val="28"/>
          <w:lang w:eastAsia="ru-RU"/>
        </w:rPr>
        <w:t>шкалу</w:t>
      </w:r>
      <w:r w:rsidR="00D932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использованием плюсов и минусов: «5»; «5-«; «4+»;«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D93258">
        <w:rPr>
          <w:rFonts w:ascii="Times New Roman" w:eastAsia="Times New Roman" w:hAnsi="Times New Roman" w:cs="Times New Roman"/>
          <w:sz w:val="28"/>
          <w:szCs w:val="28"/>
          <w:lang w:eastAsia="ru-RU"/>
        </w:rPr>
        <w:t>»; «4</w:t>
      </w:r>
      <w:r w:rsidR="00D00013">
        <w:rPr>
          <w:rFonts w:ascii="Times New Roman" w:eastAsia="Times New Roman" w:hAnsi="Times New Roman" w:cs="Times New Roman"/>
          <w:sz w:val="28"/>
          <w:szCs w:val="28"/>
          <w:lang w:eastAsia="ru-RU"/>
        </w:rPr>
        <w:t>-«</w:t>
      </w:r>
      <w:r w:rsidR="00D9325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D93258">
        <w:rPr>
          <w:rFonts w:ascii="Times New Roman" w:eastAsia="Times New Roman" w:hAnsi="Times New Roman" w:cs="Times New Roman"/>
          <w:sz w:val="28"/>
          <w:szCs w:val="28"/>
          <w:lang w:eastAsia="ru-RU"/>
        </w:rPr>
        <w:t>+»; «3»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D932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«3-«,</w:t>
      </w:r>
      <w:r w:rsidR="00D000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«2</w:t>
      </w:r>
      <w:r w:rsidR="001F5FB4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D00013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1B0C" w:rsidRPr="003F2CEB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4.9</w:t>
      </w:r>
      <w:r w:rsidR="001F5FB4">
        <w:rPr>
          <w:rFonts w:ascii="Times New Roman" w:eastAsia="Times New Roman" w:hAnsi="Times New Roman" w:cs="Times New Roman"/>
          <w:sz w:val="28"/>
          <w:szCs w:val="28"/>
          <w:lang w:eastAsia="ru-RU"/>
        </w:rPr>
        <w:t>.Система оценок в рамках итоговой аттестации предполагает пятибалльную шкалу в абсолютном значении: «5» - отлично, «4» - хорошо, «3» - удовлетворительно,  «2» - неудовлетворительно.</w:t>
      </w:r>
    </w:p>
    <w:p w:rsidR="000C1B0C" w:rsidRPr="003F2CEB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4.10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Оценка, полученная на экзамене, заносится в экзаменационную ведомость (в том числе и неудовлетворительная).</w:t>
      </w:r>
    </w:p>
    <w:p w:rsidR="000C1B0C" w:rsidRPr="003F2CEB" w:rsidRDefault="00471C8F" w:rsidP="000007E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4.11</w:t>
      </w:r>
      <w:r w:rsid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завершении всех экзаменов допускается пересдача экзамена, по которому </w:t>
      </w:r>
      <w:proofErr w:type="gramStart"/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обучающийся</w:t>
      </w:r>
      <w:proofErr w:type="gramEnd"/>
      <w:r w:rsidR="000C1B0C" w:rsidRPr="003F2C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получил неудовлетворительную оценку. </w:t>
      </w:r>
    </w:p>
    <w:p w:rsidR="000C1B0C" w:rsidRPr="003F2CEB" w:rsidRDefault="000C1B0C" w:rsidP="000007E4">
      <w:pPr>
        <w:widowControl w:val="0"/>
        <w:suppressAutoHyphens/>
        <w:spacing w:after="0" w:line="240" w:lineRule="auto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FE53D6" w:rsidRPr="003F2CEB" w:rsidRDefault="00FE53D6" w:rsidP="00471C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FE53D6" w:rsidRPr="003F2CEB" w:rsidSect="0007661F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55BE" w:rsidRDefault="000355BE" w:rsidP="000007E4">
      <w:pPr>
        <w:spacing w:after="0" w:line="240" w:lineRule="auto"/>
      </w:pPr>
      <w:r>
        <w:separator/>
      </w:r>
    </w:p>
  </w:endnote>
  <w:endnote w:type="continuationSeparator" w:id="0">
    <w:p w:rsidR="000355BE" w:rsidRDefault="000355BE" w:rsidP="000007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98130"/>
      <w:docPartObj>
        <w:docPartGallery w:val="Page Numbers (Bottom of Page)"/>
        <w:docPartUnique/>
      </w:docPartObj>
    </w:sdtPr>
    <w:sdtContent>
      <w:p w:rsidR="000007E4" w:rsidRDefault="00D21B3D">
        <w:pPr>
          <w:pStyle w:val="a7"/>
          <w:jc w:val="center"/>
        </w:pPr>
        <w:r>
          <w:fldChar w:fldCharType="begin"/>
        </w:r>
        <w:r w:rsidR="00FA4235">
          <w:instrText xml:space="preserve"> PAGE   \* MERGEFORMAT </w:instrText>
        </w:r>
        <w:r>
          <w:fldChar w:fldCharType="separate"/>
        </w:r>
        <w:r w:rsidR="00EF4A8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007E4" w:rsidRDefault="000007E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55BE" w:rsidRDefault="000355BE" w:rsidP="000007E4">
      <w:pPr>
        <w:spacing w:after="0" w:line="240" w:lineRule="auto"/>
      </w:pPr>
      <w:r>
        <w:separator/>
      </w:r>
    </w:p>
  </w:footnote>
  <w:footnote w:type="continuationSeparator" w:id="0">
    <w:p w:rsidR="000355BE" w:rsidRDefault="000355BE" w:rsidP="000007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FC242E"/>
    <w:multiLevelType w:val="hybridMultilevel"/>
    <w:tmpl w:val="E4C2A3FA"/>
    <w:lvl w:ilvl="0" w:tplc="361089B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1B89"/>
    <w:rsid w:val="000007E4"/>
    <w:rsid w:val="0003107D"/>
    <w:rsid w:val="000355BE"/>
    <w:rsid w:val="00060AA7"/>
    <w:rsid w:val="0007661F"/>
    <w:rsid w:val="000A077F"/>
    <w:rsid w:val="000C1B0C"/>
    <w:rsid w:val="0013101B"/>
    <w:rsid w:val="001361E5"/>
    <w:rsid w:val="00143A3B"/>
    <w:rsid w:val="00167AE4"/>
    <w:rsid w:val="001F0CE2"/>
    <w:rsid w:val="001F5FB4"/>
    <w:rsid w:val="00216A67"/>
    <w:rsid w:val="0022615F"/>
    <w:rsid w:val="00227CA6"/>
    <w:rsid w:val="002370B8"/>
    <w:rsid w:val="0031695A"/>
    <w:rsid w:val="00354811"/>
    <w:rsid w:val="003F2CEB"/>
    <w:rsid w:val="00471C8F"/>
    <w:rsid w:val="004A1261"/>
    <w:rsid w:val="005161BA"/>
    <w:rsid w:val="00550119"/>
    <w:rsid w:val="00594733"/>
    <w:rsid w:val="00671F0E"/>
    <w:rsid w:val="006B1B3D"/>
    <w:rsid w:val="006B2ECD"/>
    <w:rsid w:val="006E7620"/>
    <w:rsid w:val="006F1D0F"/>
    <w:rsid w:val="00801A10"/>
    <w:rsid w:val="0083210D"/>
    <w:rsid w:val="00897F45"/>
    <w:rsid w:val="008F370D"/>
    <w:rsid w:val="0092514F"/>
    <w:rsid w:val="00926AD6"/>
    <w:rsid w:val="00997323"/>
    <w:rsid w:val="009C0DCF"/>
    <w:rsid w:val="009E3F43"/>
    <w:rsid w:val="00A05378"/>
    <w:rsid w:val="00A1099A"/>
    <w:rsid w:val="00A25F0A"/>
    <w:rsid w:val="00A4503A"/>
    <w:rsid w:val="00A712F9"/>
    <w:rsid w:val="00AB6D59"/>
    <w:rsid w:val="00B21A43"/>
    <w:rsid w:val="00B24B8F"/>
    <w:rsid w:val="00B4225C"/>
    <w:rsid w:val="00BD61FB"/>
    <w:rsid w:val="00C50786"/>
    <w:rsid w:val="00C7516E"/>
    <w:rsid w:val="00D00013"/>
    <w:rsid w:val="00D21B3D"/>
    <w:rsid w:val="00D93258"/>
    <w:rsid w:val="00EF4A80"/>
    <w:rsid w:val="00F31B89"/>
    <w:rsid w:val="00F92A2A"/>
    <w:rsid w:val="00FA4235"/>
    <w:rsid w:val="00FE53D6"/>
    <w:rsid w:val="00FE6D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6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53D6"/>
    <w:pPr>
      <w:ind w:left="720"/>
      <w:contextualSpacing/>
    </w:pPr>
  </w:style>
  <w:style w:type="paragraph" w:customStyle="1" w:styleId="a4">
    <w:name w:val="Содержимое таблицы"/>
    <w:basedOn w:val="a"/>
    <w:rsid w:val="000C1B0C"/>
    <w:pPr>
      <w:suppressLineNumbers/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zh-CN"/>
    </w:rPr>
  </w:style>
  <w:style w:type="paragraph" w:styleId="a5">
    <w:name w:val="header"/>
    <w:basedOn w:val="a"/>
    <w:link w:val="a6"/>
    <w:uiPriority w:val="99"/>
    <w:semiHidden/>
    <w:unhideWhenUsed/>
    <w:rsid w:val="000007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007E4"/>
  </w:style>
  <w:style w:type="paragraph" w:styleId="a7">
    <w:name w:val="footer"/>
    <w:basedOn w:val="a"/>
    <w:link w:val="a8"/>
    <w:uiPriority w:val="99"/>
    <w:unhideWhenUsed/>
    <w:rsid w:val="000007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007E4"/>
  </w:style>
  <w:style w:type="paragraph" w:styleId="a9">
    <w:name w:val="No Spacing"/>
    <w:uiPriority w:val="1"/>
    <w:qFormat/>
    <w:rsid w:val="000007E4"/>
    <w:pPr>
      <w:spacing w:after="0" w:line="240" w:lineRule="auto"/>
    </w:pPr>
  </w:style>
  <w:style w:type="paragraph" w:styleId="aa">
    <w:name w:val="Balloon Text"/>
    <w:basedOn w:val="a"/>
    <w:link w:val="ab"/>
    <w:uiPriority w:val="99"/>
    <w:semiHidden/>
    <w:unhideWhenUsed/>
    <w:rsid w:val="00A053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053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A19A1B-F6A6-4B83-80D6-015A12802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6</Pages>
  <Words>1646</Words>
  <Characters>9383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vv</cp:lastModifiedBy>
  <cp:revision>11</cp:revision>
  <cp:lastPrinted>2016-08-15T11:10:00Z</cp:lastPrinted>
  <dcterms:created xsi:type="dcterms:W3CDTF">2015-06-18T12:38:00Z</dcterms:created>
  <dcterms:modified xsi:type="dcterms:W3CDTF">2017-02-19T11:14:00Z</dcterms:modified>
</cp:coreProperties>
</file>